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E35EA">
      <w:pPr>
        <w:pStyle w:val="1"/>
      </w:pPr>
      <w:hyperlink r:id="rId7" w:history="1">
        <w:r>
          <w:rPr>
            <w:rStyle w:val="a4"/>
            <w:b w:val="0"/>
            <w:bCs w:val="0"/>
          </w:rPr>
          <w:t>Постановление Правительства РФ от 26 февраля 2010 г. N 96 "Об антикоррупцио</w:t>
        </w:r>
        <w:r>
          <w:rPr>
            <w:rStyle w:val="a4"/>
            <w:b w:val="0"/>
            <w:bCs w:val="0"/>
          </w:rPr>
          <w:t>нной экспертизе нормативных правовых актов и проектов нормативных правовых актов" (с изменениями и дополнениями)</w:t>
        </w:r>
      </w:hyperlink>
    </w:p>
    <w:p w:rsidR="00000000" w:rsidRDefault="003E35EA">
      <w:pPr>
        <w:pStyle w:val="ab"/>
      </w:pPr>
      <w:r>
        <w:t>С изменениями и дополнениями от:</w:t>
      </w:r>
    </w:p>
    <w:p w:rsidR="00000000" w:rsidRDefault="003E35EA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18 декабря 2012 г., 27 марта, 27 ноября 2013 г., 30 января, 18 июля 2015 г., 10 июля 2017 г., 20 апреля 20</w:t>
      </w:r>
      <w:r>
        <w:rPr>
          <w:shd w:val="clear" w:color="auto" w:fill="EAEFED"/>
        </w:rPr>
        <w:t>24 г.</w:t>
      </w:r>
    </w:p>
    <w:p w:rsidR="00000000" w:rsidRDefault="003E35EA"/>
    <w:p w:rsidR="00000000" w:rsidRDefault="003E35EA">
      <w:r>
        <w:t xml:space="preserve">В соответствии с </w:t>
      </w:r>
      <w:hyperlink r:id="rId8" w:history="1">
        <w:r>
          <w:rPr>
            <w:rStyle w:val="a4"/>
          </w:rPr>
          <w:t>Федеральным законом</w:t>
        </w:r>
      </w:hyperlink>
      <w:r>
        <w:t xml:space="preserve"> "Об 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000000" w:rsidRDefault="003E35EA">
      <w:bookmarkStart w:id="0" w:name="sub_1"/>
      <w:r>
        <w:t>1. Утвердить прилагаемые:</w:t>
      </w:r>
    </w:p>
    <w:bookmarkEnd w:id="0"/>
    <w:p w:rsidR="00000000" w:rsidRDefault="003E35EA">
      <w:r>
        <w:fldChar w:fldCharType="begin"/>
      </w:r>
      <w:r>
        <w:instrText>HYPERLINK \l "sub_1000"</w:instrText>
      </w:r>
      <w:r>
        <w:fldChar w:fldCharType="separate"/>
      </w:r>
      <w:r>
        <w:rPr>
          <w:rStyle w:val="a4"/>
        </w:rPr>
        <w:t>Правила</w:t>
      </w:r>
      <w:r>
        <w:fldChar w:fldCharType="end"/>
      </w:r>
      <w:r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000000" w:rsidRDefault="003E35EA">
      <w:hyperlink w:anchor="sub_2000" w:history="1">
        <w:r>
          <w:rPr>
            <w:rStyle w:val="a4"/>
          </w:rPr>
          <w:t>методику</w:t>
        </w:r>
      </w:hyperlink>
      <w:r>
        <w:t xml:space="preserve"> проведения антикоррупционной экспертизы норма</w:t>
      </w:r>
      <w:r>
        <w:t>тивных правовых актов и проектов нормативных правовых актов.</w:t>
      </w:r>
    </w:p>
    <w:p w:rsidR="00000000" w:rsidRDefault="003E35EA">
      <w:bookmarkStart w:id="1" w:name="sub_2"/>
      <w:r>
        <w:t>2. Признать утратившими силу:</w:t>
      </w:r>
    </w:p>
    <w:bookmarkEnd w:id="1"/>
    <w:p w:rsidR="00000000" w:rsidRDefault="003E35EA">
      <w:r>
        <w:fldChar w:fldCharType="begin"/>
      </w:r>
      <w:r>
        <w:instrText>HYPERLINK "http://ivo.garant.ru/document/redirect/12165619/0"</w:instrText>
      </w:r>
      <w:r>
        <w:fldChar w:fldCharType="separate"/>
      </w:r>
      <w:r>
        <w:rPr>
          <w:rStyle w:val="a4"/>
        </w:rPr>
        <w:t>постановление</w:t>
      </w:r>
      <w:r>
        <w:fldChar w:fldCharType="end"/>
      </w:r>
      <w:r>
        <w:t xml:space="preserve"> Правительства Российской Федерации от 5 марта 2009 г. N 195 "Об утверждении П</w:t>
      </w:r>
      <w:r>
        <w:t>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 10, ст. 1240);</w:t>
      </w:r>
    </w:p>
    <w:p w:rsidR="00000000" w:rsidRDefault="003E35EA">
      <w:hyperlink r:id="rId9" w:history="1">
        <w:r>
          <w:rPr>
            <w:rStyle w:val="a4"/>
          </w:rPr>
          <w:t>постановление</w:t>
        </w:r>
      </w:hyperlink>
      <w:r>
        <w:t xml:space="preserve"> Правительства Российской Федерации от 5 марта 2009 г. N 196 "Об утверждении методики проведения экспертизы проектов нормативных правовых актов и иных документов в целях выявления в них по</w:t>
      </w:r>
      <w:r>
        <w:t>ложений, способствующих созданию условий для проявления коррупции" (Собрание законодательства Российской Федерации, 2009, N 10, ст. 1241).</w:t>
      </w:r>
    </w:p>
    <w:p w:rsidR="00000000" w:rsidRDefault="003E35EA"/>
    <w:tbl>
      <w:tblPr>
        <w:tblW w:w="5000" w:type="pct"/>
        <w:tblInd w:w="108" w:type="dxa"/>
        <w:tblLook w:val="0000"/>
      </w:tblPr>
      <w:tblGrid>
        <w:gridCol w:w="9364"/>
        <w:gridCol w:w="11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30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3E35EA">
            <w:pPr>
              <w:pStyle w:val="ac"/>
            </w:pPr>
            <w:r>
              <w:t>Председатель Правительства</w:t>
            </w:r>
            <w:r>
              <w:br/>
              <w:t>Российской Федерации</w:t>
            </w:r>
          </w:p>
        </w:tc>
        <w:tc>
          <w:tcPr>
            <w:tcW w:w="2865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3E35EA">
            <w:pPr>
              <w:pStyle w:val="aa"/>
              <w:jc w:val="right"/>
            </w:pPr>
            <w:r>
              <w:t>В. Путин</w:t>
            </w:r>
          </w:p>
        </w:tc>
      </w:tr>
    </w:tbl>
    <w:p w:rsidR="00000000" w:rsidRDefault="003E35EA"/>
    <w:p w:rsidR="00000000" w:rsidRDefault="003E35EA">
      <w:pPr>
        <w:pStyle w:val="ac"/>
      </w:pPr>
      <w:r>
        <w:t>Москва</w:t>
      </w:r>
    </w:p>
    <w:p w:rsidR="00000000" w:rsidRDefault="003E35EA">
      <w:pPr>
        <w:pStyle w:val="ac"/>
      </w:pPr>
      <w:r>
        <w:t>26 февраля 2010 г.</w:t>
      </w:r>
    </w:p>
    <w:p w:rsidR="00000000" w:rsidRDefault="003E35EA">
      <w:pPr>
        <w:pStyle w:val="ac"/>
      </w:pPr>
      <w:r>
        <w:t>N 96</w:t>
      </w:r>
    </w:p>
    <w:p w:rsidR="00000000" w:rsidRDefault="003E35EA"/>
    <w:p w:rsidR="00000000" w:rsidRDefault="003E35EA">
      <w:pPr>
        <w:pStyle w:val="1"/>
      </w:pPr>
      <w:bookmarkStart w:id="2" w:name="sub_1000"/>
      <w:r>
        <w:t>Правила</w:t>
      </w:r>
      <w:r>
        <w:br/>
        <w:t>проведени</w:t>
      </w:r>
      <w:r>
        <w:t>я антикоррупционной экспертизы нормативных правовых актов и проектов нормативных правовых актов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РФ от 26 февраля 2010 г. N 96)</w:t>
      </w:r>
    </w:p>
    <w:bookmarkEnd w:id="2"/>
    <w:p w:rsidR="00000000" w:rsidRDefault="003E35EA">
      <w:pPr>
        <w:pStyle w:val="ab"/>
      </w:pPr>
      <w:r>
        <w:t>С изменениями и дополнениями от:</w:t>
      </w:r>
    </w:p>
    <w:p w:rsidR="00000000" w:rsidRDefault="003E35EA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18 декабря 2012 г., 27 марта,</w:t>
      </w:r>
      <w:r>
        <w:rPr>
          <w:shd w:val="clear" w:color="auto" w:fill="EAEFED"/>
        </w:rPr>
        <w:t xml:space="preserve"> 27 ноября 2013 г., 30 января, 18 июля 2015 г., 10 июля 2017 г., 20 апреля 2024 г.</w:t>
      </w:r>
    </w:p>
    <w:p w:rsidR="00000000" w:rsidRDefault="003E35EA"/>
    <w:p w:rsidR="00000000" w:rsidRDefault="003E35EA">
      <w:bookmarkStart w:id="3" w:name="sub_1001"/>
      <w:r>
        <w:t xml:space="preserve">1. Настоящие Правила определяют порядок проведения </w:t>
      </w:r>
      <w:r>
        <w:t xml:space="preserve">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</w:t>
      </w:r>
      <w:r>
        <w:t>актов в целях выявления в них коррупциогенных факторов и их последующего устранения.</w:t>
      </w:r>
    </w:p>
    <w:bookmarkEnd w:id="3"/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E35EA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</w:t>
      </w:r>
      <w:hyperlink r:id="rId10" w:history="1">
        <w:r>
          <w:rPr>
            <w:rStyle w:val="a4"/>
            <w:shd w:val="clear" w:color="auto" w:fill="F0F0F0"/>
          </w:rPr>
          <w:t>Порядок</w:t>
        </w:r>
      </w:hyperlink>
      <w:r>
        <w:rPr>
          <w:shd w:val="clear" w:color="auto" w:fill="F0F0F0"/>
        </w:rPr>
        <w:t xml:space="preserve"> организации работы по проведению антикоррупционной экспертизы нормативных пра</w:t>
      </w:r>
      <w:r>
        <w:rPr>
          <w:shd w:val="clear" w:color="auto" w:fill="F0F0F0"/>
        </w:rPr>
        <w:t xml:space="preserve">вовых актов, проектов нормативных правовых актов и иных документов структурными подразделениями Минюста России, утвержденный </w:t>
      </w:r>
      <w:hyperlink r:id="rId11" w:history="1">
        <w:r>
          <w:rPr>
            <w:rStyle w:val="a4"/>
            <w:shd w:val="clear" w:color="auto" w:fill="F0F0F0"/>
          </w:rPr>
          <w:t>приказом</w:t>
        </w:r>
      </w:hyperlink>
      <w:r>
        <w:rPr>
          <w:shd w:val="clear" w:color="auto" w:fill="F0F0F0"/>
        </w:rPr>
        <w:t xml:space="preserve"> Минюста России от 4 октября 2013 г. N 187</w:t>
      </w:r>
    </w:p>
    <w:p w:rsidR="00000000" w:rsidRDefault="003E35EA">
      <w:bookmarkStart w:id="4" w:name="sub_1002"/>
      <w:r>
        <w:lastRenderedPageBreak/>
        <w:t>2. Минис</w:t>
      </w:r>
      <w:r>
        <w:t xml:space="preserve">терство юстиции Российской Федерации проводит антикоррупционную экспертизу в соответствии с </w:t>
      </w:r>
      <w:hyperlink w:anchor="sub_2000" w:history="1">
        <w:r>
          <w:rPr>
            <w:rStyle w:val="a4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26 февраля 2010 г. N 96, в отношении:</w:t>
      </w:r>
    </w:p>
    <w:p w:rsidR="00000000" w:rsidRDefault="003E35EA">
      <w:bookmarkStart w:id="5" w:name="sub_10021"/>
      <w:bookmarkEnd w:id="4"/>
      <w:r>
        <w:t>а) проектов федеральных законов, проектов указов Президента Российской Федерации и проектов постановлений Правительства Российской Фед</w:t>
      </w:r>
      <w:r>
        <w:t>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" w:name="sub_10022"/>
      <w:bookmarkEnd w:id="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2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ноября 2013 г. N 1075 в подпункт "б"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3" w:history="1">
        <w:r>
          <w:rPr>
            <w:rStyle w:val="a4"/>
            <w:shd w:val="clear" w:color="auto" w:fill="F0F0F0"/>
          </w:rPr>
          <w:t>См. текст подпункта в предыдущ</w:t>
        </w:r>
        <w:r>
          <w:rPr>
            <w:rStyle w:val="a4"/>
            <w:shd w:val="clear" w:color="auto" w:fill="F0F0F0"/>
          </w:rPr>
          <w:t>ей редакции</w:t>
        </w:r>
      </w:hyperlink>
    </w:p>
    <w:p w:rsidR="00000000" w:rsidRDefault="003E35EA">
      <w:r>
        <w:t>б) 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000000" w:rsidRDefault="003E35EA">
      <w:bookmarkStart w:id="7" w:name="sub_10023"/>
      <w:r>
        <w:t>в) 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</w:t>
      </w:r>
      <w:r>
        <w:t>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8" w:name="sub_10024"/>
      <w:bookmarkEnd w:id="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8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4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в подпункт "г"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5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г) норма</w:t>
      </w:r>
      <w:r>
        <w:t>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9" w:name="sub_100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9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6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пункт 3 изложен в новой редакции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7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3E35EA">
      <w:r>
        <w:t>3. Результаты антико</w:t>
      </w:r>
      <w:r>
        <w:t xml:space="preserve">ррупционной экспертизы отражаются в заключении Министерства юстиции Российской Федерации по результатам правовой экспертизы либо в заключении Министерства юстиции Российской Федерации по </w:t>
      </w:r>
      <w:hyperlink r:id="rId18" w:history="1">
        <w:r>
          <w:rPr>
            <w:rStyle w:val="a4"/>
          </w:rPr>
          <w:t>форме</w:t>
        </w:r>
      </w:hyperlink>
      <w:r>
        <w:t>, утверждаемой Министерством.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0" w:name="sub_1003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19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30 января 2015 г. N 83 в пункт 3.1 внесены изменения, </w:t>
      </w:r>
      <w:hyperlink r:id="rId20" w:history="1">
        <w:r>
          <w:rPr>
            <w:rStyle w:val="a4"/>
            <w:shd w:val="clear" w:color="auto" w:fill="F0F0F0"/>
          </w:rPr>
          <w:t>вступающие в силу</w:t>
        </w:r>
      </w:hyperlink>
      <w:r>
        <w:rPr>
          <w:shd w:val="clear" w:color="auto" w:fill="F0F0F0"/>
        </w:rPr>
        <w:t xml:space="preserve"> с 1 июля 2015 г.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21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3E35EA">
      <w:r>
        <w:t>3.1. Разногласия, возникающие при оценке коррупциогенных факторов, ука</w:t>
      </w:r>
      <w:r>
        <w:t xml:space="preserve">занных в заключении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sub_10021" w:history="1">
        <w:r>
          <w:rPr>
            <w:rStyle w:val="a4"/>
          </w:rPr>
          <w:t>подпунктами "а"</w:t>
        </w:r>
      </w:hyperlink>
      <w:r>
        <w:t xml:space="preserve"> и </w:t>
      </w:r>
      <w:hyperlink w:anchor="sub_10022" w:history="1">
        <w:r>
          <w:rPr>
            <w:rStyle w:val="a4"/>
          </w:rPr>
          <w:t>"б" пункта 2</w:t>
        </w:r>
      </w:hyperlink>
      <w:r>
        <w:t xml:space="preserve"> настоя</w:t>
      </w:r>
      <w:r>
        <w:t xml:space="preserve">щих Правил, разрешаются в порядке, установленном </w:t>
      </w:r>
      <w:hyperlink r:id="rId22" w:history="1">
        <w:r>
          <w:rPr>
            <w:rStyle w:val="a4"/>
          </w:rPr>
          <w:t>Регламентом</w:t>
        </w:r>
      </w:hyperlink>
      <w:r>
        <w:t xml:space="preserve"> Правительства Российской Федерации, утвержденным </w:t>
      </w:r>
      <w:hyperlink r:id="rId23" w:history="1">
        <w:r>
          <w:rPr>
            <w:rStyle w:val="a4"/>
          </w:rPr>
          <w:t>постановлением</w:t>
        </w:r>
      </w:hyperlink>
      <w:r>
        <w:t xml:space="preserve"> Прав</w:t>
      </w:r>
      <w:r>
        <w:t>ительства Российской Федерации от 1 июня 2004 г. N 260 (далее - Регламент Правительства), для рассмотрения неурегулированных разногласий по проектам актов, внесенным в Правительство Российской Федерации с разногласиями.</w:t>
      </w:r>
    </w:p>
    <w:p w:rsidR="00000000" w:rsidRDefault="003E35EA">
      <w:bookmarkStart w:id="11" w:name="sub_100312"/>
      <w:r>
        <w:t>Разногласия, возникающие п</w:t>
      </w:r>
      <w:r>
        <w:t xml:space="preserve">ри оценке коррупциогенных факторов, указанных в заключении Министерства юстиции Российской Федерации по результатам проведения экспертизы </w:t>
      </w:r>
      <w:r>
        <w:lastRenderedPageBreak/>
        <w:t>нормативных правовых актов федеральных органов исполнительной власти, иных государственных органов и организаций, затр</w:t>
      </w:r>
      <w:r>
        <w:t xml:space="preserve">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4" w:history="1">
        <w:r>
          <w:rPr>
            <w:rStyle w:val="a4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</w:t>
      </w:r>
      <w:hyperlink r:id="rId25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13 августа</w:t>
      </w:r>
      <w:r>
        <w:t xml:space="preserve"> 1997 г. N 1009.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2" w:name="sub_1004"/>
      <w:bookmarkEnd w:id="1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2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26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пункт 4 изложен в новой редакции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27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3E35EA">
      <w:r>
        <w:t xml:space="preserve">4. Независимая антикоррупционная экспертиза проводится юридическими лицами и физическими лицами, </w:t>
      </w:r>
      <w:hyperlink r:id="rId28" w:history="1">
        <w:r>
          <w:rPr>
            <w:rStyle w:val="a4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sub_2000" w:history="1">
        <w:r>
          <w:rPr>
            <w:rStyle w:val="a4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26 февраля 2010 г. N 96.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3" w:name="sub_10041"/>
      <w:r>
        <w:rPr>
          <w:color w:val="000000"/>
          <w:sz w:val="16"/>
          <w:szCs w:val="16"/>
          <w:shd w:val="clear" w:color="auto" w:fill="F0F0F0"/>
        </w:rPr>
        <w:t xml:space="preserve">Информация об </w:t>
      </w:r>
      <w:r>
        <w:rPr>
          <w:color w:val="000000"/>
          <w:sz w:val="16"/>
          <w:szCs w:val="16"/>
          <w:shd w:val="clear" w:color="auto" w:fill="F0F0F0"/>
        </w:rPr>
        <w:t>изменениях:</w:t>
      </w:r>
    </w:p>
    <w:bookmarkEnd w:id="13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Правила дополнены пунктом 4</w:t>
      </w:r>
      <w:r>
        <w:rPr>
          <w:shd w:val="clear" w:color="auto" w:fill="F0F0F0"/>
          <w:vertAlign w:val="superscript"/>
        </w:rPr>
        <w:t> 1</w:t>
      </w:r>
      <w:r>
        <w:rPr>
          <w:shd w:val="clear" w:color="auto" w:fill="F0F0F0"/>
        </w:rPr>
        <w:t xml:space="preserve"> с 27 апреля 2024 г. - </w:t>
      </w:r>
      <w:hyperlink r:id="rId29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20 апреля 2024 г. N 515</w:t>
      </w:r>
    </w:p>
    <w:p w:rsidR="00000000" w:rsidRDefault="003E35EA">
      <w:r>
        <w:t>4</w:t>
      </w:r>
      <w:r>
        <w:rPr>
          <w:vertAlign w:val="superscript"/>
        </w:rPr>
        <w:t> 1</w:t>
      </w:r>
      <w:r>
        <w:t>. Проекты нормативных правовых актов, предусматривающие применение мер таможенно-тарифного и нетарифного регулирования, в отношении которых подкомиссией по таможенно-тарифному и нетарифному регулированию, защитным мерам во внешней торговле Правительственно</w:t>
      </w:r>
      <w:r>
        <w:t xml:space="preserve">й комиссии по экономическому развитию и интеграции принято решение о том, что указанные проекты нормативных правовых актов не подлежат размещению для общественного обсуждения на сайте </w:t>
      </w:r>
      <w:hyperlink r:id="rId30" w:history="1">
        <w:r>
          <w:rPr>
            <w:rStyle w:val="a4"/>
          </w:rPr>
          <w:t>regulatio</w:t>
        </w:r>
        <w:r>
          <w:rPr>
            <w:rStyle w:val="a4"/>
          </w:rPr>
          <w:t>n.gov.ru</w:t>
        </w:r>
      </w:hyperlink>
      <w:r>
        <w:t xml:space="preserve"> в информационно-телекоммуникационной сети "Интернет", а также проекты нормативных правовых актов, предусматривающие применение специальных экономических мер, не подлежат независимой антикоррупционной экспертизе.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4" w:name="sub_1005"/>
      <w:r>
        <w:rPr>
          <w:color w:val="000000"/>
          <w:sz w:val="16"/>
          <w:szCs w:val="16"/>
          <w:shd w:val="clear" w:color="auto" w:fill="F0F0F0"/>
        </w:rPr>
        <w:t>Информация об изменениях</w:t>
      </w:r>
      <w:r>
        <w:rPr>
          <w:color w:val="000000"/>
          <w:sz w:val="16"/>
          <w:szCs w:val="16"/>
          <w:shd w:val="clear" w:color="auto" w:fill="F0F0F0"/>
        </w:rPr>
        <w:t>:</w:t>
      </w:r>
    </w:p>
    <w:bookmarkEnd w:id="14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5 изменен с 22 июля 2017 г. - </w:t>
      </w:r>
      <w:hyperlink r:id="rId31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РФ от 10 июля 2017 г. N 813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32" w:history="1">
        <w:r>
          <w:rPr>
            <w:rStyle w:val="a4"/>
            <w:shd w:val="clear" w:color="auto" w:fill="F0F0F0"/>
          </w:rPr>
          <w:t>См. предыдущую редакц</w:t>
        </w:r>
        <w:r>
          <w:rPr>
            <w:rStyle w:val="a4"/>
            <w:shd w:val="clear" w:color="auto" w:fill="F0F0F0"/>
          </w:rPr>
          <w:t>ию</w:t>
        </w:r>
      </w:hyperlink>
    </w:p>
    <w:p w:rsidR="00000000" w:rsidRDefault="003E35EA">
      <w:r>
        <w:t>5. 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</w:t>
      </w:r>
      <w:r>
        <w:t>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</w:t>
      </w:r>
      <w:r>
        <w:t xml:space="preserve"> </w:t>
      </w:r>
      <w:hyperlink r:id="rId33" w:history="1">
        <w:r>
          <w:rPr>
            <w:rStyle w:val="a4"/>
          </w:rPr>
          <w:t>пунктом 57</w:t>
        </w:r>
      </w:hyperlink>
      <w:r>
        <w:t xml:space="preserve"> Регламента Правительства, размещают эти проекты на сайте </w:t>
      </w:r>
      <w:hyperlink r:id="rId34" w:history="1">
        <w:r>
          <w:rPr>
            <w:rStyle w:val="a4"/>
          </w:rPr>
          <w:t>regulation.gov.ru</w:t>
        </w:r>
      </w:hyperlink>
      <w:r>
        <w:t xml:space="preserve"> в информационно-телекоммуникационной с</w:t>
      </w:r>
      <w:r>
        <w:t xml:space="preserve">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окончания приема заключений по результатам </w:t>
      </w:r>
      <w:r>
        <w:t>независимой антикоррупционной экспертизы.</w:t>
      </w:r>
    </w:p>
    <w:p w:rsidR="00000000" w:rsidRDefault="003E35EA">
      <w:bookmarkStart w:id="15" w:name="sub_1052"/>
      <w:r>
        <w:t xml:space="preserve"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</w:t>
      </w:r>
      <w:hyperlink r:id="rId35" w:history="1">
        <w:r>
          <w:rPr>
            <w:rStyle w:val="a4"/>
          </w:rPr>
          <w:t>regulation.gov.ru</w:t>
        </w:r>
      </w:hyperlink>
      <w:r>
        <w:t xml:space="preserve"> в информационно-телекоммуникационной сети "Интернет" не менее чем на 7 дней.</w:t>
      </w:r>
    </w:p>
    <w:p w:rsidR="00000000" w:rsidRDefault="003E35EA">
      <w:bookmarkStart w:id="16" w:name="sub_10052"/>
      <w:bookmarkEnd w:id="15"/>
      <w:r>
        <w:t>В случае если проекты федеральных законов, проекты указов Президента Российской Федерации и проекты постановлений Правительства Р</w:t>
      </w:r>
      <w:r>
        <w:t xml:space="preserve">оссийской Федерации регулируют отношения, предусмотренные </w:t>
      </w:r>
      <w:hyperlink r:id="rId36" w:history="1">
        <w:r>
          <w:rPr>
            <w:rStyle w:val="a4"/>
          </w:rPr>
          <w:t>пунктом 60.1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</w:t>
      </w:r>
      <w:r>
        <w:t xml:space="preserve">ичных консультаций, </w:t>
      </w:r>
      <w:r>
        <w:lastRenderedPageBreak/>
        <w:t xml:space="preserve">проводимых в порядке, установленном </w:t>
      </w:r>
      <w:hyperlink r:id="rId37" w:history="1">
        <w:r>
          <w:rPr>
            <w:rStyle w:val="a4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</w:t>
      </w:r>
      <w:r>
        <w:t xml:space="preserve">и проектов решений Совета Евразийской экономической комиссии, утвержденными </w:t>
      </w:r>
      <w:hyperlink r:id="rId38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17 декабря 2012 г. N 1318 "О  порядке проведения федеральными о</w:t>
      </w:r>
      <w:r>
        <w:t>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000000" w:rsidRDefault="003E35EA">
      <w:bookmarkStart w:id="17" w:name="sub_10053"/>
      <w:bookmarkEnd w:id="16"/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39" w:history="1">
        <w:r>
          <w:rPr>
            <w:rStyle w:val="a4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</w:t>
      </w:r>
      <w:hyperlink r:id="rId4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25 августа 2012 г. N 851 "О порядке раскрытия федеральными органами исполнительной власти информации о подготовке проектов нормативных правовых актов и резу</w:t>
      </w:r>
      <w:r>
        <w:t>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Правилами раскрытия федеральными органами исполнительной власти информации</w:t>
      </w:r>
      <w:r>
        <w:t xml:space="preserve">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1" w:history="1">
        <w:r>
          <w:rPr>
            <w:rStyle w:val="a4"/>
          </w:rPr>
          <w:t>пунктом 11</w:t>
        </w:r>
      </w:hyperlink>
      <w:r>
        <w:t xml:space="preserve"> указанных Правил.</w:t>
      </w:r>
    </w:p>
    <w:p w:rsidR="00000000" w:rsidRDefault="003E35EA">
      <w:bookmarkStart w:id="18" w:name="sub_1053"/>
      <w:bookmarkEnd w:id="17"/>
      <w:r>
        <w:t>При этом пов</w:t>
      </w:r>
      <w:r>
        <w:t xml:space="preserve">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</w:t>
      </w:r>
      <w:hyperlink r:id="rId42" w:history="1">
        <w:r>
          <w:rPr>
            <w:rStyle w:val="a4"/>
          </w:rPr>
          <w:t>regulation.gov.ru</w:t>
        </w:r>
      </w:hyperlink>
      <w:r>
        <w:t xml:space="preserve"> в информ</w:t>
      </w:r>
      <w:r>
        <w:t xml:space="preserve">ационно-телекоммуникационной сети "Интернет" в порядке, установленном </w:t>
      </w:r>
      <w:hyperlink w:anchor="sub_1005" w:history="1">
        <w:r>
          <w:rPr>
            <w:rStyle w:val="a4"/>
          </w:rPr>
          <w:t>абзацами первым</w:t>
        </w:r>
      </w:hyperlink>
      <w:r>
        <w:t xml:space="preserve"> и </w:t>
      </w:r>
      <w:hyperlink w:anchor="sub_1052" w:history="1">
        <w:r>
          <w:rPr>
            <w:rStyle w:val="a4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9" w:name="sub_1006"/>
      <w:bookmarkEnd w:id="1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9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6 изменен с 22 июля 2017 г. - </w:t>
      </w:r>
      <w:hyperlink r:id="rId43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РФ от 10 июля 2017 г. N 813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4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3E35EA">
      <w:r>
        <w:t>6. В целях обеспечения возможности проведения независимой антикоррупционной экс</w:t>
      </w:r>
      <w:r>
        <w:t>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</w:t>
      </w:r>
      <w:r>
        <w:t>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рассмотрение в юри</w:t>
      </w:r>
      <w:r>
        <w:t xml:space="preserve">дическую службу федеральных органов исполнительной власти, иных государственных органов и организаций, размещают эти проекты на сайте </w:t>
      </w:r>
      <w:hyperlink r:id="rId45" w:history="1">
        <w:r>
          <w:rPr>
            <w:rStyle w:val="a4"/>
          </w:rPr>
          <w:t>regulation.gov.ru</w:t>
        </w:r>
      </w:hyperlink>
      <w:r>
        <w:t xml:space="preserve"> в информационно-телекоммуникационной с</w:t>
      </w:r>
      <w:r>
        <w:t>ети "Интернет" с указанием дат начала и окончания приема заключений по результатам независимой антикоррупционной экспертизы.</w:t>
      </w:r>
    </w:p>
    <w:p w:rsidR="00000000" w:rsidRDefault="003E35EA">
      <w:bookmarkStart w:id="20" w:name="sub_1062"/>
      <w:r>
        <w:t>Проекты указанных нормативных правовых актов федеральных органов исполнительной власти, иных государственных органов и орга</w:t>
      </w:r>
      <w:r>
        <w:t xml:space="preserve">низаций размещаются на сайте </w:t>
      </w:r>
      <w:hyperlink r:id="rId46" w:history="1">
        <w:r>
          <w:rPr>
            <w:rStyle w:val="a4"/>
          </w:rPr>
          <w:t>regulation.gov.ru</w:t>
        </w:r>
      </w:hyperlink>
      <w:r>
        <w:t xml:space="preserve"> в информационно-телекоммуникационной сети "Интернет" не менее чем на 7 дней.</w:t>
      </w:r>
    </w:p>
    <w:p w:rsidR="00000000" w:rsidRDefault="003E35EA">
      <w:bookmarkStart w:id="21" w:name="sub_10062"/>
      <w:bookmarkEnd w:id="20"/>
      <w:r>
        <w:t xml:space="preserve">В случае если проекты нормативных правовых актов </w:t>
      </w:r>
      <w:r>
        <w:t xml:space="preserve">федеральных органов исполнительной власти регулируют отношения, предусмотренные </w:t>
      </w:r>
      <w:hyperlink r:id="rId47" w:history="1">
        <w:r>
          <w:rPr>
            <w:rStyle w:val="a4"/>
          </w:rPr>
          <w:t>пунктом 3.1</w:t>
        </w:r>
      </w:hyperlink>
      <w:r>
        <w:t xml:space="preserve"> Правил подготовки нормативных правовых актов федеральных органов исполнительной власти и их госуда</w:t>
      </w:r>
      <w:r>
        <w:t xml:space="preserve">рственной регистрации, утвержденных </w:t>
      </w:r>
      <w:hyperlink r:id="rId48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13 августа 1997 г. N 1009 "Об утверждении Правил подготовки нормативных правовых актов федеральных органо</w:t>
      </w:r>
      <w:r>
        <w:t xml:space="preserve">в исполнительной власти и их государственной регистрации", заключения по результатам независимой антикоррупционной экспертизы направляются в рамках публичных консультаций, </w:t>
      </w:r>
      <w:r>
        <w:lastRenderedPageBreak/>
        <w:t xml:space="preserve">проводимых в порядке, установленном </w:t>
      </w:r>
      <w:hyperlink r:id="rId49" w:history="1">
        <w:r>
          <w:rPr>
            <w:rStyle w:val="a4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комиссии.</w:t>
      </w:r>
    </w:p>
    <w:p w:rsidR="00000000" w:rsidRDefault="003E35EA">
      <w:bookmarkStart w:id="22" w:name="sub_10063"/>
      <w:bookmarkEnd w:id="21"/>
      <w:r>
        <w:t>В случае если в отношени</w:t>
      </w:r>
      <w:r>
        <w:t>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Правилами раскрытия федеральными органами исполнительной власти информации о подготовке проектов нормативн</w:t>
      </w:r>
      <w:r>
        <w:t>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Правилами раскрытия федеральными органами исполните</w:t>
      </w:r>
      <w:r>
        <w:t xml:space="preserve">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0" w:history="1">
        <w:r>
          <w:rPr>
            <w:rStyle w:val="a4"/>
          </w:rPr>
          <w:t>пунктом 11</w:t>
        </w:r>
      </w:hyperlink>
      <w:r>
        <w:t xml:space="preserve"> указанных Правил.</w:t>
      </w:r>
    </w:p>
    <w:p w:rsidR="00000000" w:rsidRDefault="003E35EA">
      <w:bookmarkStart w:id="23" w:name="sub_1063"/>
      <w:bookmarkEnd w:id="22"/>
      <w:r>
        <w:t xml:space="preserve">При этом повторное размещение указанных проектов нормативных правовых актов на сайте </w:t>
      </w:r>
      <w:hyperlink r:id="rId51" w:history="1">
        <w:r>
          <w:rPr>
            <w:rStyle w:val="a4"/>
          </w:rPr>
          <w:t>regulation.gov.ru</w:t>
        </w:r>
      </w:hyperlink>
      <w:r>
        <w:t xml:space="preserve"> в информационно-телекоммуникационной сети "Интернет" в порядке, установленно</w:t>
      </w:r>
      <w:r>
        <w:t xml:space="preserve">м </w:t>
      </w:r>
      <w:hyperlink w:anchor="sub_1006" w:history="1">
        <w:r>
          <w:rPr>
            <w:rStyle w:val="a4"/>
          </w:rPr>
          <w:t>абзацами первым</w:t>
        </w:r>
      </w:hyperlink>
      <w:r>
        <w:t xml:space="preserve"> и </w:t>
      </w:r>
      <w:hyperlink w:anchor="sub_1062" w:history="1">
        <w:r>
          <w:rPr>
            <w:rStyle w:val="a4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000000" w:rsidRDefault="003E35EA">
      <w:bookmarkStart w:id="24" w:name="sub_1007"/>
      <w:bookmarkEnd w:id="23"/>
      <w:r>
        <w:t>7. Результаты независимой антик</w:t>
      </w:r>
      <w:r>
        <w:t xml:space="preserve">оррупционной экспертизы отражаются в заключении по </w:t>
      </w:r>
      <w:hyperlink r:id="rId52" w:history="1">
        <w:r>
          <w:rPr>
            <w:rStyle w:val="a4"/>
          </w:rPr>
          <w:t>форме</w:t>
        </w:r>
      </w:hyperlink>
      <w:r>
        <w:t>, утверждаемой Министерством юстиции Российской Федерации.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5" w:name="sub_1071"/>
      <w:bookmarkEnd w:id="2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5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53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Правила дополнены пунктом 7.1</w:t>
      </w:r>
    </w:p>
    <w:p w:rsidR="00000000" w:rsidRDefault="003E35EA">
      <w:r>
        <w:t>7.1. Юридические лица и физические лица, аккредитованные Министерством юстиции Российской Федерации в качестве экспертов по про</w:t>
      </w:r>
      <w:r>
        <w:t>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000000" w:rsidRDefault="003E35EA">
      <w:bookmarkStart w:id="26" w:name="sub_10711"/>
      <w:r>
        <w:t>а) заключения по результатам независимой антикоррупционной э</w:t>
      </w:r>
      <w:r>
        <w:t>кспертизы:</w:t>
      </w:r>
    </w:p>
    <w:bookmarkEnd w:id="26"/>
    <w:p w:rsidR="00000000" w:rsidRDefault="003E35EA">
      <w:r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</w:t>
      </w:r>
      <w:r>
        <w:t>я разработчиками соответствующих проектов;</w:t>
      </w:r>
    </w:p>
    <w:p w:rsidR="00000000" w:rsidRDefault="003E35EA"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</w:t>
      </w:r>
      <w:r>
        <w:t>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</w:t>
      </w:r>
      <w:r>
        <w:t>х нормативных правовых актов - в федеральные органы исполнительной власти,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</w:t>
      </w:r>
      <w:r>
        <w:t>кументов;</w:t>
      </w:r>
    </w:p>
    <w:p w:rsidR="00000000" w:rsidRDefault="003E35EA">
      <w:bookmarkStart w:id="27" w:name="sub_10712"/>
      <w:r>
        <w:t>б) копии заключений по результатам независимой антикоррупционной экспертизы:</w:t>
      </w:r>
    </w:p>
    <w:bookmarkEnd w:id="27"/>
    <w:p w:rsidR="00000000" w:rsidRDefault="003E35EA">
      <w:r>
        <w:t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</w:t>
      </w:r>
      <w:r>
        <w:t>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</w:t>
      </w:r>
      <w:r>
        <w:t xml:space="preserve"> организаций или имеющих межведомственный характер, и их проектов - в Министерство юстиции Российской Федерации;</w:t>
      </w:r>
    </w:p>
    <w:p w:rsidR="00000000" w:rsidRDefault="003E35EA">
      <w:r>
        <w:t>нормативных правовых актов субъектов Российской Федерации, уставов муниципальных образований и муниципальных правовых актов о внесении изменени</w:t>
      </w:r>
      <w:r>
        <w:t xml:space="preserve">й в уставы муниципальных образований, проектов нормативных правовых актов субъектов Российской Федерации, проектов </w:t>
      </w:r>
      <w:r>
        <w:lastRenderedPageBreak/>
        <w:t xml:space="preserve">уставов муниципальных образований и муниципальных правовых актов о внесении изменений в уставы муниципальных образований - в соответствующие </w:t>
      </w:r>
      <w:r>
        <w:t>территориальные органы Министерства юстиции Российской Федерации.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8" w:name="sub_107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8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54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Правила дополнены пункто</w:t>
      </w:r>
      <w:r>
        <w:rPr>
          <w:shd w:val="clear" w:color="auto" w:fill="F0F0F0"/>
        </w:rPr>
        <w:t>м 7.2</w:t>
      </w:r>
    </w:p>
    <w:p w:rsidR="00000000" w:rsidRDefault="003E35EA">
      <w:r>
        <w:t>7.2. </w:t>
      </w:r>
      <w:r>
        <w:t>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</w:t>
      </w:r>
      <w:r>
        <w:t>льтатам независимой антикоррупционной экспертизы в форме электронного документа, на своих официальных сайтах в информационно-телекоммуникационной сети "Интернет" и в течение 7 дней информируют об этом Министерство юстиции Российской Федерации. При этом фед</w:t>
      </w:r>
      <w:r>
        <w:t>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экспертизы в форме электронного документа.</w:t>
      </w:r>
    </w:p>
    <w:p w:rsidR="00000000" w:rsidRDefault="003E35EA">
      <w:r>
        <w:t>В</w:t>
      </w:r>
      <w:r>
        <w:t xml:space="preserve">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</w:t>
      </w:r>
      <w:r>
        <w:t xml:space="preserve"> нормативные правовые акты которых подлежат государственной регистрации, не позднее следующего дня после его изменения размещает информацию о новом адресе электронной почты на своем официальном сайте в информационно-телекоммуникационной сети "Интернет" и в</w:t>
      </w:r>
      <w:r>
        <w:t xml:space="preserve"> течение 7 дней со дня изменения адреса электронной почты информирует об этом Министерство юстиции Российской Федерации.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9" w:name="sub_107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9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55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</w:t>
      </w:r>
      <w:r>
        <w:rPr>
          <w:shd w:val="clear" w:color="auto" w:fill="F0F0F0"/>
        </w:rPr>
        <w:t>тва РФ от 18 июля 2015 г. N 732 в пункт 7.3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56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3E35EA">
      <w:r>
        <w:t xml:space="preserve">7.3. Заключения по результатам независимой антикоррупционной экспертизы, поступившие в </w:t>
      </w:r>
      <w:r>
        <w:t>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</w:p>
    <w:p w:rsidR="00000000" w:rsidRDefault="003E35EA">
      <w:bookmarkStart w:id="30" w:name="sub_10732"/>
      <w:r>
        <w:t>Заключение по результатам независимой антикоррупци</w:t>
      </w:r>
      <w:r>
        <w:t>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По результатам рассмотрения гражданину или организации, пров</w:t>
      </w:r>
      <w:r>
        <w:t>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</w:t>
      </w:r>
      <w:r>
        <w:t>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1" w:name="sub_1074"/>
      <w:bookmarkEnd w:id="30"/>
      <w:r>
        <w:rPr>
          <w:color w:val="000000"/>
          <w:sz w:val="16"/>
          <w:szCs w:val="16"/>
          <w:shd w:val="clear" w:color="auto" w:fill="F0F0F0"/>
        </w:rPr>
        <w:t>Информация об изм</w:t>
      </w:r>
      <w:r>
        <w:rPr>
          <w:color w:val="000000"/>
          <w:sz w:val="16"/>
          <w:szCs w:val="16"/>
          <w:shd w:val="clear" w:color="auto" w:fill="F0F0F0"/>
        </w:rPr>
        <w:t>енениях:</w:t>
      </w:r>
    </w:p>
    <w:bookmarkEnd w:id="31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57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Правила дополнены пунктом 7.4</w:t>
      </w:r>
    </w:p>
    <w:p w:rsidR="00000000" w:rsidRDefault="003E35EA">
      <w:r>
        <w:t>7.4. </w:t>
      </w:r>
      <w:r>
        <w:t xml:space="preserve">В случае если поступившее заключение по результатам независимой антикоррупционной экспертизы не соответствует </w:t>
      </w:r>
      <w:hyperlink r:id="rId58" w:history="1">
        <w:r>
          <w:rPr>
            <w:rStyle w:val="a4"/>
          </w:rPr>
          <w:t>форме</w:t>
        </w:r>
      </w:hyperlink>
      <w:r>
        <w:t>, утвержденной Министерством юстиции Российской Федерации, федеральные орга</w:t>
      </w:r>
      <w:r>
        <w:t>ны исполнительной власти, нормативные правовые акты которых подлежат государственной регистрации, возвращают такое заключение не позднее 30 дней после регистрации с указанием причин.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2" w:name="sub_1008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32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59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27 марта 2013 г. N 274 в пункт 8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0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3E35EA">
      <w:r>
        <w:t>8. Проекты нормативных право</w:t>
      </w:r>
      <w:r>
        <w:t xml:space="preserve">вых актов, предусмотренные в </w:t>
      </w:r>
      <w:hyperlink w:anchor="sub_1005" w:history="1">
        <w:r>
          <w:rPr>
            <w:rStyle w:val="a4"/>
          </w:rPr>
          <w:t>пункте 5</w:t>
        </w:r>
      </w:hyperlink>
      <w:r>
        <w:t xml:space="preserve"> настоящих Правил, вносятся Президенту Российской Федерации и (или) в Правительство Российской Федерации с приложением поступивших заключений по результатам независимой антикоррупционной экспер</w:t>
      </w:r>
      <w:r>
        <w:t xml:space="preserve">тизы при условии соблюдения положений </w:t>
      </w:r>
      <w:hyperlink r:id="rId61" w:history="1">
        <w:r>
          <w:rPr>
            <w:rStyle w:val="a4"/>
          </w:rPr>
          <w:t>части 3 статьи 5</w:t>
        </w:r>
      </w:hyperlink>
      <w:r>
        <w:t xml:space="preserve"> Федерального закона "Об антикоррупционной экспертизе нормативных правовых актов и проектов нормативных правовых актов".</w:t>
      </w:r>
    </w:p>
    <w:p w:rsidR="00000000" w:rsidRDefault="003E35EA"/>
    <w:p w:rsidR="00000000" w:rsidRDefault="003E35EA">
      <w:pPr>
        <w:pStyle w:val="1"/>
      </w:pPr>
      <w:bookmarkStart w:id="33" w:name="sub_2000"/>
      <w:r>
        <w:t>Методика</w:t>
      </w:r>
      <w:r>
        <w:br/>
      </w:r>
      <w:r>
        <w:t>проведения антикоррупционной экспертизы нормативных правовых актов и проектов нормативных правовых актов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РФ от 26 февраля 2010 г. N 96)</w:t>
      </w:r>
    </w:p>
    <w:bookmarkEnd w:id="33"/>
    <w:p w:rsidR="00000000" w:rsidRDefault="003E35EA">
      <w:pPr>
        <w:pStyle w:val="ab"/>
      </w:pPr>
      <w:r>
        <w:t>С изменениями и дополнениями от:</w:t>
      </w:r>
    </w:p>
    <w:p w:rsidR="00000000" w:rsidRDefault="003E35EA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18 июля 2015 г.</w:t>
      </w:r>
    </w:p>
    <w:p w:rsidR="00000000" w:rsidRDefault="003E35EA"/>
    <w:p w:rsidR="00000000" w:rsidRDefault="003E35EA">
      <w:bookmarkStart w:id="34" w:name="sub_2001"/>
      <w:r>
        <w:t>1. 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</w:t>
      </w:r>
      <w:r>
        <w:t>ектов нормативных правовых актов в целях выявления в них коррупциогенных факторов и их последующего устранения.</w:t>
      </w:r>
    </w:p>
    <w:bookmarkEnd w:id="34"/>
    <w:p w:rsidR="00000000" w:rsidRDefault="003E35EA"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</w:t>
      </w:r>
      <w:r>
        <w:t xml:space="preserve">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</w:p>
    <w:p w:rsidR="00000000" w:rsidRDefault="003E35EA">
      <w:bookmarkStart w:id="35" w:name="sub_2002"/>
      <w:r>
        <w:t>2. Для обеспечения обоснованности, объективности и проверяемости резуль</w:t>
      </w:r>
      <w:r>
        <w:t>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000000" w:rsidRDefault="003E35EA">
      <w:bookmarkStart w:id="36" w:name="sub_2003"/>
      <w:bookmarkEnd w:id="35"/>
      <w:r>
        <w:t>3. Коррупциогенными факторами, устанавливающими для правоприменителя необоснованн</w:t>
      </w:r>
      <w:r>
        <w:t>о широкие пределы усмотрения или возможность необоснованного применения исключений из общих правил, являются: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7" w:name="sub_20031"/>
      <w:bookmarkEnd w:id="3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7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2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</w:t>
      </w:r>
      <w:r>
        <w:rPr>
          <w:shd w:val="clear" w:color="auto" w:fill="F0F0F0"/>
        </w:rPr>
        <w:t>ва РФ от 18 июля 2015 г. N 732 в подпункт "а"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3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а) широта дискреционных полномочий - отсутствие или неопределенность сроков, усло</w:t>
      </w:r>
      <w:r>
        <w:t>вий или оснований принятия решения, наличие дублирующих полномочий государственных органов, органов местного самоуправления или организаций (их должностных лиц);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8" w:name="sub_2003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8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4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18 июля 2015 г. N 732 в подпункт "б"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5" w:history="1">
        <w:r>
          <w:rPr>
            <w:rStyle w:val="a4"/>
            <w:shd w:val="clear" w:color="auto" w:fill="F0F0F0"/>
          </w:rPr>
          <w:t xml:space="preserve">См. текст подпункта в предыдущей </w:t>
        </w:r>
        <w:r>
          <w:rPr>
            <w:rStyle w:val="a4"/>
            <w:shd w:val="clear" w:color="auto" w:fill="F0F0F0"/>
          </w:rPr>
          <w:t>редакции</w:t>
        </w:r>
      </w:hyperlink>
    </w:p>
    <w:p w:rsidR="00000000" w:rsidRDefault="003E35EA">
      <w:r>
        <w:t>б) 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</w:t>
      </w:r>
      <w:r>
        <w:t>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9" w:name="sub_2003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9"/>
    <w:p w:rsidR="00000000" w:rsidRDefault="003E35EA">
      <w:pPr>
        <w:pStyle w:val="a7"/>
        <w:rPr>
          <w:shd w:val="clear" w:color="auto" w:fill="F0F0F0"/>
        </w:rPr>
      </w:pPr>
      <w:r>
        <w:lastRenderedPageBreak/>
        <w:t xml:space="preserve"> </w:t>
      </w:r>
      <w:hyperlink r:id="rId66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18 июля 2015 г. N 732 в подпункт "в"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7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в) 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</w:t>
      </w:r>
      <w:r>
        <w:t>авления или организаций (их должностных лиц);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0" w:name="sub_2003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0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8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18 июля 2015 г. N 732 в подпункт "г"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69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г) чрезмерная свобода подзаконного нормотворчества - наличие бланкетных и отсылочных норм, приводящее к принятию подзаконных актов, вторгающихся в</w:t>
      </w:r>
      <w:r>
        <w:t xml:space="preserve">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1" w:name="sub_2003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1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0" w:history="1">
        <w:r>
          <w:rPr>
            <w:rStyle w:val="a4"/>
            <w:shd w:val="clear" w:color="auto" w:fill="F0F0F0"/>
          </w:rPr>
          <w:t>Постановл</w:t>
        </w:r>
        <w:r>
          <w:rPr>
            <w:rStyle w:val="a4"/>
            <w:shd w:val="clear" w:color="auto" w:fill="F0F0F0"/>
          </w:rPr>
          <w:t>ением</w:t>
        </w:r>
      </w:hyperlink>
      <w:r>
        <w:rPr>
          <w:shd w:val="clear" w:color="auto" w:fill="F0F0F0"/>
        </w:rPr>
        <w:t xml:space="preserve"> Правительства РФ от 18 июля 2015 г. N 732 в подпункт "д"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1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д) принятие нормативного правового акта за пределами компетен</w:t>
      </w:r>
      <w:r>
        <w:t>ции 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000000" w:rsidRDefault="003E35EA">
      <w:bookmarkStart w:id="42" w:name="sub_20036"/>
      <w:r>
        <w:t>е) заполнение законодательных пробелов при помощи подзаконных актов в отсутствие зак</w:t>
      </w:r>
      <w:r>
        <w:t>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3" w:name="sub_20037"/>
      <w:bookmarkEnd w:id="4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3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2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18 июля 2015 г. N 732 в подпункт "ж"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3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ж) отсутствие или неполнота административн</w:t>
      </w:r>
      <w:r>
        <w:t>ых процедур 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000000" w:rsidRDefault="003E35EA">
      <w:bookmarkStart w:id="44" w:name="sub_20038"/>
      <w:r>
        <w:t>з) отказ от конкурсных (аукционных) п</w:t>
      </w:r>
      <w:r>
        <w:t>роцедур - закрепление административного порядка предоставления права (блага);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5" w:name="sub_20039"/>
      <w:bookmarkEnd w:id="4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5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4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18 июля 2015 г. N 732 </w:t>
      </w:r>
      <w:r>
        <w:rPr>
          <w:shd w:val="clear" w:color="auto" w:fill="F0F0F0"/>
        </w:rPr>
        <w:t>пункт 3 дополнен подпунктом "и"</w:t>
      </w:r>
    </w:p>
    <w:p w:rsidR="00000000" w:rsidRDefault="003E35EA"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</w:t>
      </w:r>
      <w:r>
        <w:t>, подлежащих применению в конкретном случае.</w:t>
      </w:r>
    </w:p>
    <w:p w:rsidR="00000000" w:rsidRDefault="003E35EA">
      <w:bookmarkStart w:id="46" w:name="sub_2004"/>
      <w:r>
        <w:t>4. 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000000" w:rsidRDefault="003E35EA">
      <w:bookmarkStart w:id="47" w:name="sub_20041"/>
      <w:bookmarkEnd w:id="46"/>
      <w:r>
        <w:t>а) наличие завышенных требований к ли</w:t>
      </w:r>
      <w:r>
        <w:t>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000000" w:rsidRDefault="003E35EA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8" w:name="sub_20042"/>
      <w:bookmarkEnd w:id="4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8"/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5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18 июля 2015 г. N 732 в подпункт "б" внесены изменения</w:t>
      </w:r>
    </w:p>
    <w:p w:rsidR="00000000" w:rsidRDefault="003E35EA">
      <w:pPr>
        <w:pStyle w:val="a7"/>
        <w:rPr>
          <w:shd w:val="clear" w:color="auto" w:fill="F0F0F0"/>
        </w:rPr>
      </w:pPr>
      <w:r>
        <w:t xml:space="preserve"> </w:t>
      </w:r>
      <w:hyperlink r:id="rId76" w:history="1">
        <w:r>
          <w:rPr>
            <w:rStyle w:val="a4"/>
            <w:shd w:val="clear" w:color="auto" w:fill="F0F0F0"/>
          </w:rPr>
          <w:t>См. текст подпункта в предыдущей редакции</w:t>
        </w:r>
      </w:hyperlink>
    </w:p>
    <w:p w:rsidR="00000000" w:rsidRDefault="003E35EA">
      <w:r>
        <w:t>б) </w:t>
      </w:r>
      <w:r>
        <w:t xml:space="preserve">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</w:t>
      </w:r>
      <w:r>
        <w:lastRenderedPageBreak/>
        <w:t>прав граждан и организаций;</w:t>
      </w:r>
    </w:p>
    <w:p w:rsidR="00000000" w:rsidRDefault="003E35EA">
      <w:bookmarkStart w:id="49" w:name="sub_20043"/>
      <w:r>
        <w:t>в) юридико-лингвистическая неопределенность - упо</w:t>
      </w:r>
      <w:r>
        <w:t>требление неустоявшихся, двусмысленных терминов и категорий оценочного характера.</w:t>
      </w:r>
    </w:p>
    <w:bookmarkEnd w:id="49"/>
    <w:p w:rsidR="003E35EA" w:rsidRDefault="003E35EA"/>
    <w:sectPr w:rsidR="003E35EA">
      <w:headerReference w:type="default" r:id="rId77"/>
      <w:footerReference w:type="default" r:id="rId78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5EA" w:rsidRDefault="003E35EA" w:rsidP="007D0337">
      <w:r>
        <w:separator/>
      </w:r>
    </w:p>
  </w:endnote>
  <w:endnote w:type="continuationSeparator" w:id="0">
    <w:p w:rsidR="003E35EA" w:rsidRDefault="003E35EA" w:rsidP="007D0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3E35E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20.05.2024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3E35E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3E35E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74455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744559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744559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5EA" w:rsidRDefault="003E35EA" w:rsidP="007D0337">
      <w:r>
        <w:separator/>
      </w:r>
    </w:p>
  </w:footnote>
  <w:footnote w:type="continuationSeparator" w:id="0">
    <w:p w:rsidR="003E35EA" w:rsidRDefault="003E35EA" w:rsidP="007D0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E35EA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РФ от 26 февраля 2010 г. N 96 "Об антикоррупционной экспертизе нормативных…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559"/>
    <w:rsid w:val="003E35EA"/>
    <w:rsid w:val="0074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vo.garant.ru/document/redirect/58055562/10022" TargetMode="External"/><Relationship Id="rId18" Type="http://schemas.openxmlformats.org/officeDocument/2006/relationships/hyperlink" Target="http://ivo.garant.ru/document/redirect/70475454/24" TargetMode="External"/><Relationship Id="rId26" Type="http://schemas.openxmlformats.org/officeDocument/2006/relationships/hyperlink" Target="http://ivo.garant.ru/document/redirect/70348442/44" TargetMode="External"/><Relationship Id="rId39" Type="http://schemas.openxmlformats.org/officeDocument/2006/relationships/hyperlink" Target="http://ivo.garant.ru/document/redirect/70219366/1000" TargetMode="External"/><Relationship Id="rId21" Type="http://schemas.openxmlformats.org/officeDocument/2006/relationships/hyperlink" Target="http://ivo.garant.ru/document/redirect/57501902/10031" TargetMode="External"/><Relationship Id="rId34" Type="http://schemas.openxmlformats.org/officeDocument/2006/relationships/hyperlink" Target="http://ivo.garant.ru/document/redirect/990941/19815" TargetMode="External"/><Relationship Id="rId42" Type="http://schemas.openxmlformats.org/officeDocument/2006/relationships/hyperlink" Target="http://ivo.garant.ru/document/redirect/990941/19815" TargetMode="External"/><Relationship Id="rId47" Type="http://schemas.openxmlformats.org/officeDocument/2006/relationships/hyperlink" Target="http://ivo.garant.ru/document/redirect/166045/10031" TargetMode="External"/><Relationship Id="rId50" Type="http://schemas.openxmlformats.org/officeDocument/2006/relationships/hyperlink" Target="http://ivo.garant.ru/document/redirect/70219366/1011" TargetMode="External"/><Relationship Id="rId55" Type="http://schemas.openxmlformats.org/officeDocument/2006/relationships/hyperlink" Target="http://ivo.garant.ru/document/redirect/71144938/1037" TargetMode="External"/><Relationship Id="rId63" Type="http://schemas.openxmlformats.org/officeDocument/2006/relationships/hyperlink" Target="http://ivo.garant.ru/document/redirect/57508255/20031" TargetMode="External"/><Relationship Id="rId68" Type="http://schemas.openxmlformats.org/officeDocument/2006/relationships/hyperlink" Target="http://ivo.garant.ru/document/redirect/71144938/1041" TargetMode="External"/><Relationship Id="rId76" Type="http://schemas.openxmlformats.org/officeDocument/2006/relationships/hyperlink" Target="http://ivo.garant.ru/document/redirect/57508255/20042" TargetMode="External"/><Relationship Id="rId7" Type="http://schemas.openxmlformats.org/officeDocument/2006/relationships/hyperlink" Target="http://ivo.garant.ru/document/redirect/197633/0" TargetMode="External"/><Relationship Id="rId71" Type="http://schemas.openxmlformats.org/officeDocument/2006/relationships/hyperlink" Target="http://ivo.garant.ru/document/redirect/57508255/20035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70348442/42" TargetMode="External"/><Relationship Id="rId29" Type="http://schemas.openxmlformats.org/officeDocument/2006/relationships/hyperlink" Target="http://ivo.garant.ru/document/redirect/408958331/11" TargetMode="External"/><Relationship Id="rId11" Type="http://schemas.openxmlformats.org/officeDocument/2006/relationships/hyperlink" Target="http://ivo.garant.ru/document/redirect/70475454/0" TargetMode="External"/><Relationship Id="rId24" Type="http://schemas.openxmlformats.org/officeDocument/2006/relationships/hyperlink" Target="http://ivo.garant.ru/document/redirect/166045/100311" TargetMode="External"/><Relationship Id="rId32" Type="http://schemas.openxmlformats.org/officeDocument/2006/relationships/hyperlink" Target="http://ivo.garant.ru/document/redirect/57422523/1005" TargetMode="External"/><Relationship Id="rId37" Type="http://schemas.openxmlformats.org/officeDocument/2006/relationships/hyperlink" Target="http://ivo.garant.ru/document/redirect/70285758/102" TargetMode="External"/><Relationship Id="rId40" Type="http://schemas.openxmlformats.org/officeDocument/2006/relationships/hyperlink" Target="http://ivo.garant.ru/document/redirect/70219366/0" TargetMode="External"/><Relationship Id="rId45" Type="http://schemas.openxmlformats.org/officeDocument/2006/relationships/hyperlink" Target="http://ivo.garant.ru/document/redirect/990941/19815" TargetMode="External"/><Relationship Id="rId53" Type="http://schemas.openxmlformats.org/officeDocument/2006/relationships/hyperlink" Target="http://ivo.garant.ru/document/redirect/70348442/46" TargetMode="External"/><Relationship Id="rId58" Type="http://schemas.openxmlformats.org/officeDocument/2006/relationships/hyperlink" Target="http://ivo.garant.ru/document/redirect/12191921/100" TargetMode="External"/><Relationship Id="rId66" Type="http://schemas.openxmlformats.org/officeDocument/2006/relationships/hyperlink" Target="http://ivo.garant.ru/document/redirect/71144938/1041" TargetMode="External"/><Relationship Id="rId74" Type="http://schemas.openxmlformats.org/officeDocument/2006/relationships/hyperlink" Target="http://ivo.garant.ru/document/redirect/71144938/1043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ivo.garant.ru/document/redirect/195958/53" TargetMode="External"/><Relationship Id="rId10" Type="http://schemas.openxmlformats.org/officeDocument/2006/relationships/hyperlink" Target="http://ivo.garant.ru/document/redirect/70475454/23" TargetMode="External"/><Relationship Id="rId19" Type="http://schemas.openxmlformats.org/officeDocument/2006/relationships/hyperlink" Target="http://ivo.garant.ru/document/redirect/70858444/20071" TargetMode="External"/><Relationship Id="rId31" Type="http://schemas.openxmlformats.org/officeDocument/2006/relationships/hyperlink" Target="http://ivo.garant.ru/document/redirect/71719844/1008" TargetMode="External"/><Relationship Id="rId44" Type="http://schemas.openxmlformats.org/officeDocument/2006/relationships/hyperlink" Target="http://ivo.garant.ru/document/redirect/57422523/1006" TargetMode="External"/><Relationship Id="rId52" Type="http://schemas.openxmlformats.org/officeDocument/2006/relationships/hyperlink" Target="http://ivo.garant.ru/document/redirect/12191921/100" TargetMode="External"/><Relationship Id="rId60" Type="http://schemas.openxmlformats.org/officeDocument/2006/relationships/hyperlink" Target="http://ivo.garant.ru/document/redirect/58047437/1008" TargetMode="External"/><Relationship Id="rId65" Type="http://schemas.openxmlformats.org/officeDocument/2006/relationships/hyperlink" Target="http://ivo.garant.ru/document/redirect/57508255/20032" TargetMode="External"/><Relationship Id="rId73" Type="http://schemas.openxmlformats.org/officeDocument/2006/relationships/hyperlink" Target="http://ivo.garant.ru/document/redirect/57508255/20037" TargetMode="External"/><Relationship Id="rId7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12165618/0" TargetMode="External"/><Relationship Id="rId14" Type="http://schemas.openxmlformats.org/officeDocument/2006/relationships/hyperlink" Target="http://ivo.garant.ru/document/redirect/70348442/41" TargetMode="External"/><Relationship Id="rId22" Type="http://schemas.openxmlformats.org/officeDocument/2006/relationships/hyperlink" Target="http://ivo.garant.ru/document/redirect/187076/1066" TargetMode="External"/><Relationship Id="rId27" Type="http://schemas.openxmlformats.org/officeDocument/2006/relationships/hyperlink" Target="http://ivo.garant.ru/document/redirect/58047437/1004" TargetMode="External"/><Relationship Id="rId30" Type="http://schemas.openxmlformats.org/officeDocument/2006/relationships/hyperlink" Target="http://ivo.garant.ru/document/redirect/990941/19815" TargetMode="External"/><Relationship Id="rId35" Type="http://schemas.openxmlformats.org/officeDocument/2006/relationships/hyperlink" Target="http://ivo.garant.ru/document/redirect/990941/19815" TargetMode="External"/><Relationship Id="rId43" Type="http://schemas.openxmlformats.org/officeDocument/2006/relationships/hyperlink" Target="http://ivo.garant.ru/document/redirect/71719844/1008" TargetMode="External"/><Relationship Id="rId48" Type="http://schemas.openxmlformats.org/officeDocument/2006/relationships/hyperlink" Target="http://ivo.garant.ru/document/redirect/166045/0" TargetMode="External"/><Relationship Id="rId56" Type="http://schemas.openxmlformats.org/officeDocument/2006/relationships/hyperlink" Target="http://ivo.garant.ru/document/redirect/57508255/1073" TargetMode="External"/><Relationship Id="rId64" Type="http://schemas.openxmlformats.org/officeDocument/2006/relationships/hyperlink" Target="http://ivo.garant.ru/document/redirect/71144938/1041" TargetMode="External"/><Relationship Id="rId69" Type="http://schemas.openxmlformats.org/officeDocument/2006/relationships/hyperlink" Target="http://ivo.garant.ru/document/redirect/57508255/20034" TargetMode="External"/><Relationship Id="rId77" Type="http://schemas.openxmlformats.org/officeDocument/2006/relationships/header" Target="header1.xml"/><Relationship Id="rId8" Type="http://schemas.openxmlformats.org/officeDocument/2006/relationships/hyperlink" Target="http://ivo.garant.ru/document/redirect/195958/33" TargetMode="External"/><Relationship Id="rId51" Type="http://schemas.openxmlformats.org/officeDocument/2006/relationships/hyperlink" Target="http://ivo.garant.ru/document/redirect/990941/19815" TargetMode="External"/><Relationship Id="rId72" Type="http://schemas.openxmlformats.org/officeDocument/2006/relationships/hyperlink" Target="http://ivo.garant.ru/document/redirect/71144938/1041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ivo.garant.ru/document/redirect/70518932/1002" TargetMode="External"/><Relationship Id="rId17" Type="http://schemas.openxmlformats.org/officeDocument/2006/relationships/hyperlink" Target="http://ivo.garant.ru/document/redirect/58047437/1003" TargetMode="External"/><Relationship Id="rId25" Type="http://schemas.openxmlformats.org/officeDocument/2006/relationships/hyperlink" Target="http://ivo.garant.ru/document/redirect/166045/0" TargetMode="External"/><Relationship Id="rId33" Type="http://schemas.openxmlformats.org/officeDocument/2006/relationships/hyperlink" Target="http://ivo.garant.ru/document/redirect/187076/1057" TargetMode="External"/><Relationship Id="rId38" Type="http://schemas.openxmlformats.org/officeDocument/2006/relationships/hyperlink" Target="http://ivo.garant.ru/document/redirect/70285758/0" TargetMode="External"/><Relationship Id="rId46" Type="http://schemas.openxmlformats.org/officeDocument/2006/relationships/hyperlink" Target="http://ivo.garant.ru/document/redirect/990941/19815" TargetMode="External"/><Relationship Id="rId59" Type="http://schemas.openxmlformats.org/officeDocument/2006/relationships/hyperlink" Target="http://ivo.garant.ru/document/redirect/70348442/47" TargetMode="External"/><Relationship Id="rId67" Type="http://schemas.openxmlformats.org/officeDocument/2006/relationships/hyperlink" Target="http://ivo.garant.ru/document/redirect/57508255/20033" TargetMode="External"/><Relationship Id="rId20" Type="http://schemas.openxmlformats.org/officeDocument/2006/relationships/hyperlink" Target="http://ivo.garant.ru/document/redirect/70858444/701" TargetMode="External"/><Relationship Id="rId41" Type="http://schemas.openxmlformats.org/officeDocument/2006/relationships/hyperlink" Target="http://ivo.garant.ru/document/redirect/70219366/1011" TargetMode="External"/><Relationship Id="rId54" Type="http://schemas.openxmlformats.org/officeDocument/2006/relationships/hyperlink" Target="http://ivo.garant.ru/document/redirect/70348442/46" TargetMode="External"/><Relationship Id="rId62" Type="http://schemas.openxmlformats.org/officeDocument/2006/relationships/hyperlink" Target="http://ivo.garant.ru/document/redirect/71144938/1041" TargetMode="External"/><Relationship Id="rId70" Type="http://schemas.openxmlformats.org/officeDocument/2006/relationships/hyperlink" Target="http://ivo.garant.ru/document/redirect/71144938/1041" TargetMode="External"/><Relationship Id="rId75" Type="http://schemas.openxmlformats.org/officeDocument/2006/relationships/hyperlink" Target="http://ivo.garant.ru/document/redirect/71144938/10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ivo.garant.ru/document/redirect/58047437/10024" TargetMode="External"/><Relationship Id="rId23" Type="http://schemas.openxmlformats.org/officeDocument/2006/relationships/hyperlink" Target="http://ivo.garant.ru/document/redirect/187076/0" TargetMode="External"/><Relationship Id="rId28" Type="http://schemas.openxmlformats.org/officeDocument/2006/relationships/hyperlink" Target="http://ivo.garant.ru/document/redirect/70211164/1000" TargetMode="External"/><Relationship Id="rId36" Type="http://schemas.openxmlformats.org/officeDocument/2006/relationships/hyperlink" Target="http://ivo.garant.ru/document/redirect/187076/10601" TargetMode="External"/><Relationship Id="rId49" Type="http://schemas.openxmlformats.org/officeDocument/2006/relationships/hyperlink" Target="http://ivo.garant.ru/document/redirect/70285758/102" TargetMode="External"/><Relationship Id="rId57" Type="http://schemas.openxmlformats.org/officeDocument/2006/relationships/hyperlink" Target="http://ivo.garant.ru/document/redirect/70348442/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4737</Words>
  <Characters>27006</Characters>
  <Application>Microsoft Office Word</Application>
  <DocSecurity>0</DocSecurity>
  <Lines>225</Lines>
  <Paragraphs>63</Paragraphs>
  <ScaleCrop>false</ScaleCrop>
  <Company>НПП "Гарант-Сервис"</Company>
  <LinksUpToDate>false</LinksUpToDate>
  <CharactersWithSpaces>31680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Win7</cp:lastModifiedBy>
  <cp:revision>2</cp:revision>
  <dcterms:created xsi:type="dcterms:W3CDTF">2024-05-20T12:01:00Z</dcterms:created>
  <dcterms:modified xsi:type="dcterms:W3CDTF">2024-05-20T12:01:00Z</dcterms:modified>
</cp:coreProperties>
</file>